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F" w:rsidRDefault="00D61C8F" w:rsidP="00D61C8F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b/>
          <w:bCs/>
          <w:color w:val="535353"/>
          <w:sz w:val="18"/>
          <w:szCs w:val="18"/>
        </w:rPr>
        <w:t>О внесении изменений в перечень должностей муниципальной службы в администрации Туркменского муниципального района, при назначении на которые граждане и при замещении которых муниципальные служащие администрации Туркменского муниципального района обязаны представлять сведения о доходах, расходах, об имуществе и обязательствах имущественного характера, утвержденный распоряжением администрации Туркменского муниципального района от 08 февраля 2013 года № 17-р</w:t>
      </w:r>
    </w:p>
    <w:p w:rsidR="00D61C8F" w:rsidRPr="00D61C8F" w:rsidRDefault="00D61C8F" w:rsidP="00D61C8F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</w:p>
    <w:p w:rsidR="00D61C8F" w:rsidRPr="00D61C8F" w:rsidRDefault="00D61C8F" w:rsidP="00D61C8F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b/>
          <w:bCs/>
          <w:color w:val="535353"/>
          <w:sz w:val="18"/>
          <w:szCs w:val="18"/>
        </w:rPr>
        <w:t>РАСПОРЯЖЕНИЕ</w:t>
      </w:r>
    </w:p>
    <w:p w:rsidR="00D61C8F" w:rsidRPr="00D61C8F" w:rsidRDefault="00D61C8F" w:rsidP="00D61C8F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b/>
          <w:bCs/>
          <w:color w:val="535353"/>
          <w:sz w:val="18"/>
          <w:szCs w:val="18"/>
        </w:rPr>
        <w:t>АДМИНИСТРАЦИИ ТУРКМЕНСКОГО МУНИЦИПАЛЬНОГО РАЙОНА</w:t>
      </w:r>
    </w:p>
    <w:p w:rsidR="00D61C8F" w:rsidRDefault="00D61C8F" w:rsidP="00D61C8F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535353"/>
          <w:sz w:val="18"/>
        </w:rPr>
      </w:pPr>
      <w:r w:rsidRPr="00D61C8F">
        <w:rPr>
          <w:rFonts w:ascii="Arial" w:eastAsia="Times New Roman" w:hAnsi="Arial" w:cs="Arial"/>
          <w:b/>
          <w:bCs/>
          <w:color w:val="535353"/>
          <w:sz w:val="18"/>
        </w:rPr>
        <w:t>СТАВРОПОЛЬСКОГО КРАЯ</w:t>
      </w:r>
    </w:p>
    <w:p w:rsidR="00D61C8F" w:rsidRPr="00D61C8F" w:rsidRDefault="00D61C8F" w:rsidP="00D61C8F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13 января 2015 года                                            с. Летняя Ставка                                                                     № 4-р 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О внесении изменений в перечень должностей муниципальной службы в администрации Туркменского муниципального района, при назначении на которые граждане и при замещении которых муниципальные служащие администрации Туркменского муниципального района обязаны представлять сведения о доходах, расходах, об имуществе и обязательствах имущественного характера, утвержденный распоряжением администрации Туркменского муниципального района от 08 февраля 2013 года № 17-р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1. Внести изменения в перечень должностей муниципальной службы в администрации Туркменского муниципального района, при назначении на которые граждане и при замещении которых муниципальные служащие администрации Туркменского муниципального района обязаны представлять сведения о доходах, расходах, об имуществе и обязательствах имущественного характера, утвержденный распоряжением администрации Туркменского муниципального района от 08 февраля 2013 года № 17-р (далее - перечень должностей) изложив его в новой редакции согласно приложению.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2. Признать утратившим силу распоряжение администрации Туркменского муниципального района от 28 января 2014 года № 8-р «О внесении изменений в перечень должностей муниципальной службы в администрации Туркменского муниципального района, при назначении на которые граждане и при замещении которых муниципальные служащие администрации Туркменского муниципального района обязаны представлять сведения о доходах, расходах, об имуществе и обязательствах имущественного характера, утвержденный распоряжением администрации Туркменского муниципального района от 08 февраля 2013 года № 17-р».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3. Настоящее распоряжение вступает в силу со дня его подписания.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Глава администрации Туркменского</w:t>
      </w:r>
    </w:p>
    <w:p w:rsidR="00D61C8F" w:rsidRPr="00D61C8F" w:rsidRDefault="00D61C8F" w:rsidP="00D61C8F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D61C8F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                                                                                                                            Г.В. Ефимов</w:t>
      </w:r>
    </w:p>
    <w:p w:rsidR="006A6C81" w:rsidRDefault="006A6C81"/>
    <w:sectPr w:rsidR="006A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C8F"/>
    <w:rsid w:val="006A6C81"/>
    <w:rsid w:val="00D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C8F"/>
    <w:rPr>
      <w:b/>
      <w:bCs/>
    </w:rPr>
  </w:style>
  <w:style w:type="paragraph" w:styleId="a5">
    <w:name w:val="List Paragraph"/>
    <w:basedOn w:val="a"/>
    <w:uiPriority w:val="34"/>
    <w:qFormat/>
    <w:rsid w:val="00D6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2015-12-30T06:45:00Z</dcterms:created>
  <dcterms:modified xsi:type="dcterms:W3CDTF">2015-12-30T06:46:00Z</dcterms:modified>
</cp:coreProperties>
</file>